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57" w:rsidRPr="009C4754" w:rsidRDefault="00545390" w:rsidP="003A3357">
      <w:pPr>
        <w:widowControl w:val="0"/>
        <w:autoSpaceDE w:val="0"/>
        <w:autoSpaceDN w:val="0"/>
        <w:adjustRightInd w:val="0"/>
        <w:spacing w:after="0" w:line="240" w:lineRule="auto"/>
      </w:pPr>
      <w:r w:rsidRPr="002B4D3F">
        <w:rPr>
          <w:lang w:val="x-none"/>
        </w:rPr>
        <w:t xml:space="preserve">Ausschreibungstext: Portal </w:t>
      </w:r>
      <w:r w:rsidR="002B4D3F" w:rsidRPr="002B4D3F">
        <w:rPr>
          <w:lang w:val="x-none"/>
        </w:rPr>
        <w:t>R</w:t>
      </w:r>
      <w:r w:rsidRPr="002B4D3F">
        <w:rPr>
          <w:lang w:val="x-none"/>
        </w:rPr>
        <w:t>E</w:t>
      </w:r>
      <w:r w:rsidR="00DF1724">
        <w:t>K</w:t>
      </w:r>
      <w:r w:rsidRPr="002B4D3F">
        <w:rPr>
          <w:lang w:val="x-none"/>
        </w:rPr>
        <w:t xml:space="preserve"> </w:t>
      </w:r>
      <w:r w:rsidR="009C4754">
        <w:t>22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9C4754" w:rsidRPr="009C4754" w:rsidRDefault="009C4754" w:rsidP="009C475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C4754">
        <w:rPr>
          <w:lang w:val="x-none"/>
        </w:rPr>
        <w:t>Hochwertige, besonders strapazierfähige Portal- und Eingangsmatte</w:t>
      </w:r>
    </w:p>
    <w:p w:rsidR="009C4754" w:rsidRPr="009C4754" w:rsidRDefault="009C4754" w:rsidP="009C475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C4754" w:rsidRPr="009C4754" w:rsidRDefault="009C4754" w:rsidP="009C475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C4754">
        <w:rPr>
          <w:lang w:val="x-none"/>
        </w:rPr>
        <w:t>Einsatzgebiet:</w:t>
      </w:r>
    </w:p>
    <w:p w:rsidR="009C4754" w:rsidRPr="009C4754" w:rsidRDefault="009C4754" w:rsidP="009C475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C4754">
        <w:rPr>
          <w:lang w:val="x-none"/>
        </w:rPr>
        <w:t>Innen- und überdachter Außenbereich; normale bis extrem starke Frequentierung, überrollbar mit Transportkarren,</w:t>
      </w:r>
      <w:r>
        <w:t xml:space="preserve"> </w:t>
      </w:r>
      <w:r w:rsidRPr="009C4754">
        <w:rPr>
          <w:lang w:val="x-none"/>
        </w:rPr>
        <w:t>rollstuhlgeeignet; zur ganzflächigen Auflage, Belastung bis 1.500 kg pro 80 cm² (ruhende, verteilte Last)</w:t>
      </w:r>
    </w:p>
    <w:p w:rsidR="009C4754" w:rsidRPr="009C4754" w:rsidRDefault="009C4754" w:rsidP="009C475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C4754" w:rsidRPr="009C4754" w:rsidRDefault="009C4754" w:rsidP="009C475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C4754">
        <w:rPr>
          <w:lang w:val="x-none"/>
        </w:rPr>
        <w:t>Streifenträgerprofil: Aluminium; mit seitlich integrierten und zusätzlich zwischen die Profile gesetzten Kratzkanten,</w:t>
      </w:r>
      <w:r>
        <w:t xml:space="preserve"> </w:t>
      </w:r>
      <w:r w:rsidRPr="009C4754">
        <w:rPr>
          <w:lang w:val="x-none"/>
        </w:rPr>
        <w:t>geräuschgedämmt</w:t>
      </w:r>
    </w:p>
    <w:p w:rsidR="009C4754" w:rsidRPr="009C4754" w:rsidRDefault="009C4754" w:rsidP="009C475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C4754" w:rsidRPr="009C4754" w:rsidRDefault="009C4754" w:rsidP="009C475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C4754">
        <w:rPr>
          <w:lang w:val="x-none"/>
        </w:rPr>
        <w:t xml:space="preserve">Reinigungsstreifen: </w:t>
      </w:r>
      <w:proofErr w:type="spellStart"/>
      <w:r w:rsidRPr="009C4754">
        <w:rPr>
          <w:lang w:val="x-none"/>
        </w:rPr>
        <w:t>Ripsstreifen</w:t>
      </w:r>
      <w:proofErr w:type="spellEnd"/>
      <w:r w:rsidRPr="009C4754">
        <w:rPr>
          <w:lang w:val="x-none"/>
        </w:rPr>
        <w:t xml:space="preserve"> und Einzelkratzkante im Wechsel</w:t>
      </w:r>
    </w:p>
    <w:p w:rsidR="009C4754" w:rsidRPr="009C4754" w:rsidRDefault="009C4754" w:rsidP="009C475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C4754" w:rsidRPr="009C4754" w:rsidRDefault="009C4754" w:rsidP="009C475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9C4754">
        <w:rPr>
          <w:lang w:val="x-none"/>
        </w:rPr>
        <w:t>Ripsstreifen</w:t>
      </w:r>
      <w:proofErr w:type="spellEnd"/>
      <w:r w:rsidRPr="009C4754">
        <w:rPr>
          <w:lang w:val="x-none"/>
        </w:rPr>
        <w:t>:</w:t>
      </w:r>
    </w:p>
    <w:p w:rsidR="009C4754" w:rsidRPr="009C4754" w:rsidRDefault="009C4754" w:rsidP="009C475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C4754">
        <w:rPr>
          <w:lang w:val="x-none"/>
        </w:rPr>
        <w:t>100 % PP, verdeckt liegend gegen seitliches Verrutschen gesichert, nachträglich austauschbar, Farben anthrazit, hellgrau,</w:t>
      </w:r>
      <w:r>
        <w:t xml:space="preserve"> </w:t>
      </w:r>
      <w:r w:rsidRPr="009C4754">
        <w:rPr>
          <w:lang w:val="x-none"/>
        </w:rPr>
        <w:t xml:space="preserve">dunkelbraun, rot, </w:t>
      </w:r>
      <w:proofErr w:type="spellStart"/>
      <w:r w:rsidRPr="009C4754">
        <w:rPr>
          <w:lang w:val="x-none"/>
        </w:rPr>
        <w:t>kokos</w:t>
      </w:r>
      <w:proofErr w:type="spellEnd"/>
      <w:r w:rsidRPr="009C4754">
        <w:rPr>
          <w:lang w:val="x-none"/>
        </w:rPr>
        <w:t>; Rutschhemmung R 11 nach DIN 51130</w:t>
      </w:r>
    </w:p>
    <w:p w:rsidR="009C4754" w:rsidRPr="009C4754" w:rsidRDefault="009C4754" w:rsidP="009C475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C4754" w:rsidRPr="009C4754" w:rsidRDefault="009C4754" w:rsidP="009C475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C4754">
        <w:rPr>
          <w:lang w:val="x-none"/>
        </w:rPr>
        <w:t xml:space="preserve">Einzelkratzkante: zwischen die </w:t>
      </w:r>
      <w:proofErr w:type="spellStart"/>
      <w:r w:rsidRPr="009C4754">
        <w:rPr>
          <w:lang w:val="x-none"/>
        </w:rPr>
        <w:t>Ripsstreifen</w:t>
      </w:r>
      <w:proofErr w:type="spellEnd"/>
      <w:r w:rsidRPr="009C4754">
        <w:rPr>
          <w:lang w:val="x-none"/>
        </w:rPr>
        <w:t xml:space="preserve"> gesetzt; hochwertige Materialmischung; flexibel, dadurch schuhschonend;</w:t>
      </w:r>
      <w:r>
        <w:t xml:space="preserve"> </w:t>
      </w:r>
      <w:r w:rsidRPr="009C4754">
        <w:rPr>
          <w:lang w:val="x-none"/>
        </w:rPr>
        <w:t>keine Aluminium-Reflektion</w:t>
      </w:r>
    </w:p>
    <w:p w:rsidR="009C4754" w:rsidRPr="009C4754" w:rsidRDefault="009C4754" w:rsidP="009C475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C4754" w:rsidRPr="009C4754" w:rsidRDefault="009C4754" w:rsidP="009C475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C4754">
        <w:rPr>
          <w:lang w:val="x-none"/>
        </w:rPr>
        <w:t xml:space="preserve">Verbindung: ARWEI-Spezialverbinder; dadurch superleicht </w:t>
      </w:r>
      <w:proofErr w:type="spellStart"/>
      <w:r w:rsidRPr="009C4754">
        <w:rPr>
          <w:lang w:val="x-none"/>
        </w:rPr>
        <w:t>rollbar</w:t>
      </w:r>
      <w:proofErr w:type="spellEnd"/>
      <w:r w:rsidRPr="009C4754">
        <w:rPr>
          <w:lang w:val="x-none"/>
        </w:rPr>
        <w:t>; hohe Rutschfestigkeit durch Antirutsch-Funktion;</w:t>
      </w:r>
      <w:r>
        <w:t xml:space="preserve"> </w:t>
      </w:r>
      <w:bookmarkStart w:id="0" w:name="_GoBack"/>
      <w:bookmarkEnd w:id="0"/>
      <w:r w:rsidRPr="009C4754">
        <w:rPr>
          <w:lang w:val="x-none"/>
        </w:rPr>
        <w:t>Modulbauweise – keine Draht- oder Seilverbindungen –, jedes Teil problemlos vor Ort austauschbar.</w:t>
      </w:r>
    </w:p>
    <w:p w:rsidR="009C4754" w:rsidRPr="009C4754" w:rsidRDefault="009C4754" w:rsidP="009C475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C4754" w:rsidRPr="009C4754" w:rsidRDefault="009C4754" w:rsidP="009C475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C4754">
        <w:rPr>
          <w:lang w:val="x-none"/>
        </w:rPr>
        <w:t>Höhe: ca. 22 mm</w:t>
      </w:r>
    </w:p>
    <w:p w:rsidR="009C4754" w:rsidRPr="009C4754" w:rsidRDefault="009C4754" w:rsidP="009C475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C4754" w:rsidRPr="009C4754" w:rsidRDefault="009C4754" w:rsidP="009C475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C4754">
        <w:rPr>
          <w:lang w:val="x-none"/>
        </w:rPr>
        <w:t>Stababstand: 4 oder 6 mm</w:t>
      </w:r>
    </w:p>
    <w:p w:rsidR="009C4754" w:rsidRPr="009C4754" w:rsidRDefault="009C4754" w:rsidP="009C475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C4754" w:rsidRPr="009C4754" w:rsidRDefault="009C4754" w:rsidP="009C475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C4754">
        <w:rPr>
          <w:lang w:val="x-none"/>
        </w:rPr>
        <w:t>Bei Stababstand von 4 mm auch für automatische Drehtüranlagen gemäß DIN 18650-1 geeignet.</w:t>
      </w:r>
    </w:p>
    <w:p w:rsidR="009C4754" w:rsidRPr="009C4754" w:rsidRDefault="009C4754" w:rsidP="009C4754">
      <w:pPr>
        <w:spacing w:after="0" w:line="240" w:lineRule="auto"/>
        <w:rPr>
          <w:lang w:val="x-none"/>
        </w:rPr>
      </w:pPr>
    </w:p>
    <w:p w:rsidR="00DF1724" w:rsidRDefault="009C4754" w:rsidP="009C4754">
      <w:pPr>
        <w:spacing w:after="0" w:line="240" w:lineRule="auto"/>
        <w:rPr>
          <w:lang w:val="x-none"/>
        </w:rPr>
      </w:pPr>
      <w:r w:rsidRPr="009C4754">
        <w:rPr>
          <w:lang w:val="x-none"/>
        </w:rPr>
        <w:t>Passende Winkelrahmen 25 x 25 x 3 mm wahlweise in Aluminium/Messing/Edelstahl.</w:t>
      </w:r>
    </w:p>
    <w:p w:rsidR="009C4754" w:rsidRDefault="009C4754" w:rsidP="003A3357">
      <w:pPr>
        <w:spacing w:after="0" w:line="240" w:lineRule="auto"/>
        <w:rPr>
          <w:lang w:val="x-none"/>
        </w:rPr>
      </w:pP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Stababstand:</w:t>
      </w:r>
    </w:p>
    <w:p w:rsidR="00545390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(_) </w:t>
      </w:r>
      <w:r w:rsidR="00545390">
        <w:t>4</w:t>
      </w:r>
      <w:r w:rsidR="0016111F">
        <w:rPr>
          <w:lang w:val="x-none"/>
        </w:rPr>
        <w:t xml:space="preserve"> mm</w:t>
      </w:r>
    </w:p>
    <w:p w:rsidR="00545390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(_) </w:t>
      </w:r>
      <w:r w:rsidR="00545390">
        <w:t>6</w:t>
      </w:r>
      <w:r w:rsidR="0016111F">
        <w:rPr>
          <w:lang w:val="x-none"/>
        </w:rPr>
        <w:t xml:space="preserve"> mm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Maße: 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Stablänge (Breite):'..........'mm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proofErr w:type="spellStart"/>
      <w:r w:rsidRPr="003A3357">
        <w:rPr>
          <w:lang w:val="x-none"/>
        </w:rPr>
        <w:t>Gehtiefe</w:t>
      </w:r>
      <w:proofErr w:type="spellEnd"/>
      <w:r w:rsidRPr="003A3357">
        <w:rPr>
          <w:lang w:val="x-none"/>
        </w:rPr>
        <w:t>:'..........'mm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9E68FC" w:rsidRDefault="003A3357" w:rsidP="003A3357">
      <w:pPr>
        <w:spacing w:after="0" w:line="240" w:lineRule="auto"/>
      </w:pPr>
      <w:r w:rsidRPr="003A3357">
        <w:rPr>
          <w:lang w:val="x-none"/>
        </w:rPr>
        <w:t xml:space="preserve">Hersteller/Typ: ARWEI Portal </w:t>
      </w:r>
      <w:r w:rsidR="002B4D3F">
        <w:t>R</w:t>
      </w:r>
      <w:r w:rsidR="00545390">
        <w:t>E</w:t>
      </w:r>
      <w:r w:rsidR="00DF1724">
        <w:t>K</w:t>
      </w:r>
      <w:r w:rsidRPr="003A3357">
        <w:rPr>
          <w:lang w:val="x-none"/>
        </w:rPr>
        <w:t xml:space="preserve"> </w:t>
      </w:r>
      <w:r w:rsidR="009C4754">
        <w:t>22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ARWEI-Bauzubehör GmbH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Kalteiche-Ring 48, 35708 Haiger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Tel. +49 (0) 2773 917 880, Fax +49 (0) 2773 917 88 50</w:t>
      </w:r>
    </w:p>
    <w:p w:rsidR="00201FE2" w:rsidRDefault="003A3357" w:rsidP="003A3357">
      <w:pPr>
        <w:spacing w:after="0" w:line="240" w:lineRule="auto"/>
      </w:pPr>
      <w:r w:rsidRPr="003A3357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6111F"/>
    <w:rsid w:val="00201FE2"/>
    <w:rsid w:val="002B4D3F"/>
    <w:rsid w:val="003A3357"/>
    <w:rsid w:val="00545390"/>
    <w:rsid w:val="00705FF4"/>
    <w:rsid w:val="008D465B"/>
    <w:rsid w:val="008F528F"/>
    <w:rsid w:val="009C4754"/>
    <w:rsid w:val="009E68FC"/>
    <w:rsid w:val="00A40956"/>
    <w:rsid w:val="00DF1724"/>
    <w:rsid w:val="00EC785C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F812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2021-03-19T16:28:00Z</dcterms:created>
  <dcterms:modified xsi:type="dcterms:W3CDTF">2021-03-19T16:29:00Z</dcterms:modified>
</cp:coreProperties>
</file>