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8C03E9">
        <w:rPr>
          <w:lang w:val="en-US"/>
        </w:rPr>
        <w:t>E</w:t>
      </w:r>
      <w:r w:rsidR="004331A3">
        <w:rPr>
          <w:lang w:val="en-US"/>
        </w:rPr>
        <w:t>K</w:t>
      </w:r>
      <w:r w:rsidR="0051396B">
        <w:rPr>
          <w:lang w:val="en-US"/>
        </w:rPr>
        <w:t xml:space="preserve"> </w:t>
      </w:r>
      <w:r w:rsidR="008C03E9">
        <w:rPr>
          <w:lang w:val="en-US"/>
        </w:rPr>
        <w:t>1</w:t>
      </w:r>
      <w:r w:rsidR="007C40A6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High quality, especially wear-resistant entrance mat, improved absorption of coarse dirt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8C03E9">
        <w:rPr>
          <w:lang w:val="en-US"/>
        </w:rPr>
        <w:t>laying, Static point loading up to 2900 kg per 80 cm²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Stripe profile: aluminum, with scratching edge, sound insulated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Cleaning pads: Needle felt and Single Brush alternating</w:t>
      </w:r>
      <w:bookmarkStart w:id="0" w:name="_GoBack"/>
      <w:bookmarkEnd w:id="0"/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8C03E9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8C03E9">
        <w:rPr>
          <w:lang w:val="en-US"/>
        </w:rPr>
        <w:t>colours</w:t>
      </w:r>
      <w:proofErr w:type="spellEnd"/>
      <w:r w:rsidRPr="008C03E9">
        <w:rPr>
          <w:lang w:val="en-US"/>
        </w:rPr>
        <w:t xml:space="preserve"> anthracite, light grey, grey blue; coconut, special </w:t>
      </w:r>
      <w:proofErr w:type="spellStart"/>
      <w:r w:rsidRPr="008C03E9">
        <w:rPr>
          <w:lang w:val="en-US"/>
        </w:rPr>
        <w:t>colours</w:t>
      </w:r>
      <w:proofErr w:type="spellEnd"/>
      <w:r w:rsidRPr="008C03E9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8C03E9">
        <w:rPr>
          <w:lang w:val="en-US"/>
        </w:rPr>
        <w:t>slip resistance R 11 according to DIN 51130“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 xml:space="preserve">ARWEI “Special Needle Felt” is certified “TÜV </w:t>
      </w:r>
      <w:proofErr w:type="spellStart"/>
      <w:r w:rsidRPr="008C03E9">
        <w:rPr>
          <w:lang w:val="en-US"/>
        </w:rPr>
        <w:t>PROFiCERT</w:t>
      </w:r>
      <w:proofErr w:type="spellEnd"/>
      <w:r w:rsidRPr="008C03E9">
        <w:rPr>
          <w:lang w:val="en-US"/>
        </w:rPr>
        <w:t>-product Interior PREMIUM”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8C03E9">
        <w:rPr>
          <w:lang w:val="en-US"/>
        </w:rPr>
        <w:t>AgBB</w:t>
      </w:r>
      <w:proofErr w:type="spellEnd"/>
      <w:r w:rsidRPr="008C03E9">
        <w:rPr>
          <w:lang w:val="en-US"/>
        </w:rPr>
        <w:t>; A+ (</w:t>
      </w:r>
      <w:proofErr w:type="spellStart"/>
      <w:r w:rsidRPr="008C03E9">
        <w:rPr>
          <w:lang w:val="en-US"/>
        </w:rPr>
        <w:t>Émissions</w:t>
      </w:r>
      <w:proofErr w:type="spellEnd"/>
      <w:r w:rsidRPr="008C03E9">
        <w:rPr>
          <w:lang w:val="en-US"/>
        </w:rPr>
        <w:t xml:space="preserve"> </w:t>
      </w:r>
      <w:proofErr w:type="spellStart"/>
      <w:r w:rsidRPr="008C03E9">
        <w:rPr>
          <w:lang w:val="en-US"/>
        </w:rPr>
        <w:t>dans</w:t>
      </w:r>
      <w:proofErr w:type="spellEnd"/>
      <w:r w:rsidRPr="008C03E9">
        <w:rPr>
          <w:lang w:val="en-US"/>
        </w:rPr>
        <w:t xml:space="preserve"> </w:t>
      </w:r>
      <w:proofErr w:type="spellStart"/>
      <w:r w:rsidRPr="008C03E9">
        <w:rPr>
          <w:lang w:val="en-US"/>
        </w:rPr>
        <w:t>l‘air</w:t>
      </w:r>
      <w:proofErr w:type="spellEnd"/>
      <w:r w:rsidRPr="008C03E9">
        <w:rPr>
          <w:lang w:val="en-US"/>
        </w:rPr>
        <w:t xml:space="preserve"> </w:t>
      </w:r>
      <w:proofErr w:type="spellStart"/>
      <w:r w:rsidRPr="008C03E9">
        <w:rPr>
          <w:lang w:val="en-US"/>
        </w:rPr>
        <w:t>intérieur</w:t>
      </w:r>
      <w:proofErr w:type="spellEnd"/>
      <w:r w:rsidRPr="008C03E9">
        <w:rPr>
          <w:lang w:val="en-US"/>
        </w:rPr>
        <w:t>); Belgian VOC-regulation; LEED v4 (outside North America);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</w:pPr>
      <w:r w:rsidRPr="008C03E9">
        <w:t xml:space="preserve">BREEAM </w:t>
      </w:r>
      <w:proofErr w:type="spellStart"/>
      <w:r w:rsidRPr="008C03E9">
        <w:t>Exemplary</w:t>
      </w:r>
      <w:proofErr w:type="spellEnd"/>
      <w:r w:rsidRPr="008C03E9">
        <w:t xml:space="preserve"> Level; </w:t>
      </w:r>
      <w:proofErr w:type="spellStart"/>
      <w:r w:rsidRPr="008C03E9">
        <w:t>Finnish</w:t>
      </w:r>
      <w:proofErr w:type="spellEnd"/>
      <w:r w:rsidRPr="008C03E9">
        <w:t xml:space="preserve"> M1-Klassifzierung; GUT / PRODIS; DE-UZ 128 (Blue Angel); EU-</w:t>
      </w:r>
      <w:proofErr w:type="spellStart"/>
      <w:r w:rsidRPr="008C03E9">
        <w:t>Ecolabel</w:t>
      </w:r>
      <w:proofErr w:type="spellEnd"/>
      <w:r w:rsidRPr="008C03E9">
        <w:t xml:space="preserve">; </w:t>
      </w:r>
      <w:proofErr w:type="spellStart"/>
      <w:r w:rsidRPr="008C03E9">
        <w:t>Austrich</w:t>
      </w:r>
      <w:proofErr w:type="spellEnd"/>
      <w:r w:rsidRPr="008C03E9">
        <w:t xml:space="preserve"> </w:t>
      </w:r>
      <w:proofErr w:type="spellStart"/>
      <w:r w:rsidRPr="008C03E9">
        <w:t>env</w:t>
      </w:r>
      <w:proofErr w:type="spellEnd"/>
      <w:r w:rsidRPr="008C03E9">
        <w:t xml:space="preserve">. </w:t>
      </w:r>
      <w:proofErr w:type="spellStart"/>
      <w:r w:rsidRPr="008C03E9">
        <w:t>label</w:t>
      </w:r>
      <w:proofErr w:type="spellEnd"/>
      <w:r w:rsidRPr="008C03E9">
        <w:t xml:space="preserve"> UZ 35; CAM </w:t>
      </w:r>
      <w:proofErr w:type="spellStart"/>
      <w:r w:rsidRPr="008C03E9">
        <w:t>Italy</w:t>
      </w:r>
      <w:proofErr w:type="spellEnd"/>
      <w:r w:rsidRPr="008C03E9">
        <w:t>; MVV TB Anhang 8+9 / ABG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8C03E9">
        <w:rPr>
          <w:lang w:val="en-US"/>
        </w:rPr>
        <w:t>Colour</w:t>
      </w:r>
      <w:proofErr w:type="spellEnd"/>
      <w:r w:rsidRPr="008C03E9">
        <w:rPr>
          <w:lang w:val="en-US"/>
        </w:rPr>
        <w:t xml:space="preserve"> fastness</w:t>
      </w:r>
      <w:proofErr w:type="gramEnd"/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Rubbing fastness (DIN EN ISO 105-X12) dry: Grade: 3-4 (good) wet: 4-5 (very good)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Water fastness (DIN EN ISO 105-E01) Grade: 4-5 (very good)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 xml:space="preserve">Light fastness (DIN EN ISO 105-B02) Grade: </w:t>
      </w:r>
      <w:proofErr w:type="gramStart"/>
      <w:r w:rsidRPr="008C03E9">
        <w:rPr>
          <w:lang w:val="en-US"/>
        </w:rPr>
        <w:t>7</w:t>
      </w:r>
      <w:proofErr w:type="gramEnd"/>
      <w:r w:rsidRPr="008C03E9">
        <w:rPr>
          <w:lang w:val="en-US"/>
        </w:rPr>
        <w:t xml:space="preserve"> (good)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Single Brush: Color black</w:t>
      </w:r>
    </w:p>
    <w:p w:rsid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8C03E9">
        <w:rPr>
          <w:lang w:val="en-US"/>
        </w:rPr>
        <w:t>construction – no wire or cable connections -, each part can easily be replaced on the spot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Height: approx. 17 mm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Bar distance: 4 or 6 mm</w:t>
      </w:r>
    </w:p>
    <w:p w:rsidR="008C03E9" w:rsidRPr="008C03E9" w:rsidRDefault="008C03E9" w:rsidP="008C03E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03E9">
        <w:rPr>
          <w:lang w:val="en-US"/>
        </w:rPr>
        <w:t>At a bar distance of 4 mm also appropriate for automatically revolving doors according to DIN 18650-1.</w:t>
      </w:r>
    </w:p>
    <w:p w:rsidR="007C40A6" w:rsidRPr="008C03E9" w:rsidRDefault="008C03E9" w:rsidP="008C03E9">
      <w:pPr>
        <w:spacing w:after="0" w:line="240" w:lineRule="auto"/>
        <w:rPr>
          <w:lang w:val="en-US"/>
        </w:rPr>
      </w:pPr>
      <w:r w:rsidRPr="008C03E9">
        <w:rPr>
          <w:lang w:val="en-US"/>
        </w:rPr>
        <w:t>Angle frames in 20 x 20 x 3 mm are available in aluminum, brass or stainless steel.</w:t>
      </w:r>
    </w:p>
    <w:p w:rsidR="00540C23" w:rsidRPr="003D5771" w:rsidRDefault="00540C23" w:rsidP="001E41C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C40A6" w:rsidRDefault="003D5771" w:rsidP="00540C23">
      <w:pPr>
        <w:spacing w:after="0" w:line="240" w:lineRule="auto"/>
      </w:pPr>
      <w:r w:rsidRPr="007C40A6">
        <w:t xml:space="preserve">Walking </w:t>
      </w:r>
      <w:proofErr w:type="spellStart"/>
      <w:r w:rsidRPr="007C40A6">
        <w:t>depth</w:t>
      </w:r>
      <w:proofErr w:type="spellEnd"/>
      <w:r w:rsidR="00540C23" w:rsidRPr="007C40A6">
        <w:t>:'..........'mm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8C03E9">
        <w:t>E</w:t>
      </w:r>
      <w:r w:rsidR="004331A3">
        <w:t>K</w:t>
      </w:r>
      <w:r w:rsidRPr="00517723">
        <w:t xml:space="preserve"> </w:t>
      </w:r>
      <w:r w:rsidR="008C03E9">
        <w:t>1</w:t>
      </w:r>
      <w:r w:rsidR="007C40A6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226CB8"/>
    <w:rsid w:val="00364B21"/>
    <w:rsid w:val="003A3357"/>
    <w:rsid w:val="003D5771"/>
    <w:rsid w:val="004331A3"/>
    <w:rsid w:val="00481B19"/>
    <w:rsid w:val="004E0CA4"/>
    <w:rsid w:val="004E1BE3"/>
    <w:rsid w:val="0051396B"/>
    <w:rsid w:val="00517723"/>
    <w:rsid w:val="00540C23"/>
    <w:rsid w:val="007508C5"/>
    <w:rsid w:val="007B6485"/>
    <w:rsid w:val="007C40A6"/>
    <w:rsid w:val="008B7D91"/>
    <w:rsid w:val="008C03E9"/>
    <w:rsid w:val="008F528F"/>
    <w:rsid w:val="00933521"/>
    <w:rsid w:val="00D11D3C"/>
    <w:rsid w:val="00DD02A3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32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2022-03-16T18:26:00Z</dcterms:created>
  <dcterms:modified xsi:type="dcterms:W3CDTF">2022-03-16T18:28:00Z</dcterms:modified>
</cp:coreProperties>
</file>